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70A33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20"/>
        </w:rPr>
      </w:pPr>
      <w:r>
        <w:rPr>
          <w:rFonts w:ascii="Times New Roman" w:hAnsi="Times New Roman" w:cs="Times New Roman"/>
          <w:b/>
          <w:sz w:val="16"/>
          <w:szCs w:val="20"/>
        </w:rPr>
        <w:t xml:space="preserve"> </w:t>
      </w:r>
      <w:r>
        <w:rPr>
          <w:rFonts w:ascii="Times New Roman" w:hAnsi="Times New Roman" w:cs="Times New Roman"/>
          <w:b/>
          <w:sz w:val="16"/>
          <w:szCs w:val="20"/>
          <w:lang w:eastAsia="ru-RU"/>
        </w:rPr>
        <w:drawing>
          <wp:inline distT="0" distB="0" distL="0" distR="0">
            <wp:extent cx="1511935" cy="1352550"/>
            <wp:effectExtent l="0" t="0" r="0" b="0"/>
            <wp:docPr id="3" name="Рисунок 3" descr="C:\Users\Maxim\Download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Maxim\Downloads\ЛОГОТИ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1737" cy="135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D73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Немецкое пшеничное.</w:t>
      </w:r>
    </w:p>
    <w:p w14:paraId="175EE63B">
      <w:pPr>
        <w:spacing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Описание сорта.</w:t>
      </w:r>
    </w:p>
    <w:p w14:paraId="3955C7DF">
      <w:pPr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Немецкое пшеничное – это освежающее и игристое светлое пиво, обладающее мягким вкусом пшеничной классики с оттенками гвоздики и банана.</w:t>
      </w:r>
    </w:p>
    <w:p w14:paraId="7E75A907">
      <w:pPr>
        <w:spacing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Состав набора:</w:t>
      </w:r>
    </w:p>
    <w:p w14:paraId="6799DB10">
      <w:pPr>
        <w:spacing w:after="0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Солод молотый – 5,5кг;</w:t>
      </w:r>
    </w:p>
    <w:p w14:paraId="71230F5C">
      <w:pPr>
        <w:spacing w:after="0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Хмель гранулированный -</w:t>
      </w:r>
      <w:r>
        <w:rPr>
          <w:rFonts w:hint="default" w:ascii="Times New Roman" w:hAnsi="Times New Roman" w:cs="Times New Roman"/>
          <w:sz w:val="16"/>
          <w:szCs w:val="20"/>
          <w:lang w:val="ru-RU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20"/>
        </w:rPr>
        <w:t>0гр;</w:t>
      </w:r>
    </w:p>
    <w:p w14:paraId="71C8353F">
      <w:pPr>
        <w:spacing w:after="0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Дрожжи пивные.</w:t>
      </w:r>
    </w:p>
    <w:p w14:paraId="30CB8FF4">
      <w:pPr>
        <w:spacing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Декстроза 250 г.</w:t>
      </w:r>
    </w:p>
    <w:p w14:paraId="75815CA8">
      <w:pPr>
        <w:spacing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Параметры готового пива:</w:t>
      </w:r>
    </w:p>
    <w:p w14:paraId="6B8AB016">
      <w:pPr>
        <w:spacing w:after="0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Начальная плотность – около 13%</w:t>
      </w:r>
    </w:p>
    <w:p w14:paraId="57F894B9">
      <w:pPr>
        <w:spacing w:after="0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Расчетная горечь – 9 </w:t>
      </w:r>
      <w:r>
        <w:rPr>
          <w:rFonts w:ascii="Times New Roman" w:hAnsi="Times New Roman" w:cs="Times New Roman"/>
          <w:sz w:val="16"/>
          <w:szCs w:val="20"/>
          <w:lang w:val="en-US"/>
        </w:rPr>
        <w:t>IBU</w:t>
      </w:r>
    </w:p>
    <w:p w14:paraId="45CC019D">
      <w:pPr>
        <w:spacing w:after="0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Цвет – 10 </w:t>
      </w:r>
      <w:r>
        <w:rPr>
          <w:rFonts w:ascii="Times New Roman" w:hAnsi="Times New Roman" w:cs="Times New Roman"/>
          <w:sz w:val="16"/>
          <w:szCs w:val="20"/>
          <w:lang w:val="en-US"/>
        </w:rPr>
        <w:t>EBC</w:t>
      </w:r>
    </w:p>
    <w:p w14:paraId="40C517AA">
      <w:pPr>
        <w:spacing w:after="0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Алкоголь – 5,0%</w:t>
      </w:r>
    </w:p>
    <w:p w14:paraId="19CD0807">
      <w:pPr>
        <w:spacing w:after="0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Объем готового пива – около 23л</w:t>
      </w:r>
    </w:p>
    <w:p w14:paraId="26AA360E">
      <w:pPr>
        <w:spacing w:after="0"/>
        <w:jc w:val="both"/>
        <w:rPr>
          <w:rFonts w:ascii="Times New Roman" w:hAnsi="Times New Roman" w:cs="Times New Roman"/>
          <w:sz w:val="16"/>
          <w:szCs w:val="20"/>
        </w:rPr>
      </w:pPr>
    </w:p>
    <w:p w14:paraId="08A781E5">
      <w:pPr>
        <w:spacing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Хранение ингридиентов </w:t>
      </w:r>
      <w:r>
        <w:rPr>
          <w:sz w:val="16"/>
          <w:szCs w:val="16"/>
        </w:rPr>
        <w:t xml:space="preserve"> (дата сборки набора указана на упаковке)</w:t>
      </w:r>
    </w:p>
    <w:p w14:paraId="2713F1E5">
      <w:pPr>
        <w:spacing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Если Вы не будете использовать ингредиенты из данного набора в течении 3-х дней после покупки, то их следует хранить следующим образом:</w:t>
      </w:r>
    </w:p>
    <w:p w14:paraId="3189C809">
      <w:pPr>
        <w:pStyle w:val="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Молотый солод – хранить в сухом помещении при комнатной температуре до 3-х месяцев;</w:t>
      </w:r>
    </w:p>
    <w:p w14:paraId="5C145307">
      <w:pPr>
        <w:pStyle w:val="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Хмель – хранить в холодильнике (желательно – в морозилке);</w:t>
      </w:r>
    </w:p>
    <w:p w14:paraId="1EB27116">
      <w:pPr>
        <w:pStyle w:val="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Дрожжи – хранить в холодильнике.</w:t>
      </w:r>
    </w:p>
    <w:p w14:paraId="2C93B683">
      <w:pPr>
        <w:spacing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Внимание!!! Данная инструкция применима только для данного набора! Параметры затирания, охмеления, брожения и карбонизации для других сортов пива могут отличаться!</w:t>
      </w:r>
    </w:p>
    <w:p w14:paraId="369E1FE8">
      <w:pPr>
        <w:spacing w:after="0"/>
        <w:jc w:val="both"/>
        <w:rPr>
          <w:rFonts w:ascii="Times New Roman" w:hAnsi="Times New Roman" w:cs="Times New Roman"/>
          <w:sz w:val="16"/>
          <w:szCs w:val="20"/>
        </w:rPr>
      </w:pPr>
    </w:p>
    <w:p w14:paraId="7918C7AF">
      <w:pPr>
        <w:jc w:val="center"/>
        <w:rPr>
          <w:rFonts w:ascii="Times New Roman" w:hAnsi="Times New Roman" w:cs="Times New Roman"/>
          <w:b/>
          <w:sz w:val="18"/>
          <w:szCs w:val="20"/>
        </w:rPr>
      </w:pPr>
      <w:r>
        <w:rPr>
          <w:rFonts w:ascii="Times New Roman" w:hAnsi="Times New Roman" w:cs="Times New Roman"/>
          <w:b/>
          <w:sz w:val="18"/>
          <w:szCs w:val="20"/>
        </w:rPr>
        <w:t>Инструкция по приготовлению.</w:t>
      </w:r>
    </w:p>
    <w:p w14:paraId="0C5389C0">
      <w:pPr>
        <w:jc w:val="center"/>
        <w:rPr>
          <w:rFonts w:ascii="Times New Roman" w:hAnsi="Times New Roman" w:cs="Times New Roman"/>
          <w:b/>
          <w:sz w:val="16"/>
          <w:szCs w:val="20"/>
        </w:rPr>
      </w:pPr>
      <w:r>
        <w:rPr>
          <w:rFonts w:ascii="Times New Roman" w:hAnsi="Times New Roman" w:cs="Times New Roman"/>
          <w:b/>
          <w:sz w:val="16"/>
          <w:szCs w:val="20"/>
        </w:rPr>
        <w:t>Этап 1. Затирание.</w:t>
      </w:r>
    </w:p>
    <w:p w14:paraId="4672620B">
      <w:pPr>
        <w:pStyle w:val="5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Затирание с помощью мешка для солода.</w:t>
      </w:r>
    </w:p>
    <w:p w14:paraId="51CCEBC3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Перед началом подготовьте следующее оборудование:</w:t>
      </w:r>
    </w:p>
    <w:p w14:paraId="29FB87CA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Кастрюля, объемом не менее 30 литров (желательно из нержавеющей стали). Для поддержания температурного режима, кастрюлю рекомендуется теплоизолировать;</w:t>
      </w:r>
    </w:p>
    <w:p w14:paraId="478172CF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Мешок для солода;</w:t>
      </w:r>
    </w:p>
    <w:p w14:paraId="6AD934CD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Лопатка или ложка для размешивания затора;</w:t>
      </w:r>
    </w:p>
    <w:p w14:paraId="707EDF60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Термометр;</w:t>
      </w:r>
    </w:p>
    <w:p w14:paraId="2C4B226B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Емкость для промывочной воды, объемом не менее 17л (например, из пищевого пластика).</w:t>
      </w:r>
    </w:p>
    <w:p w14:paraId="74BF5947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Нагрейте в кастрюле 16,5 литров воды до температуры 72,5 градусов Цельсия. Наденьте мешок на кастрюлю по краям и насыпьте в него весь помолотый солод из набора. Тщательно перемешайте солод в воде. Температура затора должна опуститься до 67 градусов Цельсия. Настаивайте его в течение 80 минут, помешивая каждые 10 минут.</w:t>
      </w:r>
    </w:p>
    <w:p w14:paraId="390E0BE0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Во время настаивания затора нагрейте 16,5л промывочной воды до температуры 78-80 градусов Цельсия.</w:t>
      </w:r>
    </w:p>
    <w:p w14:paraId="1A3444A3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По истечении настаивания затора, выньте мешок с солодом из кастрюли и опустите его в емкость с промывочной водой. Настаивайте 10 минут.</w:t>
      </w:r>
    </w:p>
    <w:p w14:paraId="3ACA018D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Выньте мешок с солодом из емкости с промывочной водой и отложите его. Аккуратно вылейте сусло из емкости для промывочной воды в кастрюлю первоначальным суслом. Перед кипячением должно получиться около 27,5 литров сусла. Перемешайте его и доведите до кипения.</w:t>
      </w:r>
    </w:p>
    <w:p w14:paraId="31149A60">
      <w:pPr>
        <w:pStyle w:val="5"/>
        <w:ind w:left="426"/>
        <w:jc w:val="both"/>
        <w:rPr>
          <w:rFonts w:ascii="Times New Roman" w:hAnsi="Times New Roman" w:cs="Times New Roman"/>
          <w:sz w:val="16"/>
          <w:szCs w:val="20"/>
        </w:rPr>
      </w:pPr>
    </w:p>
    <w:p w14:paraId="11544F0A">
      <w:pPr>
        <w:pStyle w:val="5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Затирание с помощью кастрюли с фальшдном.</w:t>
      </w:r>
    </w:p>
    <w:p w14:paraId="15BFE6E5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Перед началом подготовьте следующее оборудование:</w:t>
      </w:r>
    </w:p>
    <w:p w14:paraId="2BF262DD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Кастрюля, объемом не менее 30 литров (желательно из нержавеющей стали) с фальшдом и спускным краником. Для поддержания температурного режима, кастрюлю рекомендуется теплоизолировать;</w:t>
      </w:r>
    </w:p>
    <w:p w14:paraId="53712B89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Лопатка или ложка для размешивания затора;</w:t>
      </w:r>
    </w:p>
    <w:p w14:paraId="6874DA85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Термометр;</w:t>
      </w:r>
    </w:p>
    <w:p w14:paraId="093A933E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Небольшая емкость для переливания сусла при фильтрации (стакан, кувшин);</w:t>
      </w:r>
    </w:p>
    <w:p w14:paraId="57AF7AF0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Промежуточная емкость, объемом не менее 30 литров (например, из пищевого пластика);</w:t>
      </w:r>
    </w:p>
    <w:p w14:paraId="17801753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- Емкость для промывочной воды, объемом не менее 19л (например, из пищевого пластика).</w:t>
      </w:r>
    </w:p>
    <w:p w14:paraId="0C92F43C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Нагрейте в кастрюле с фальшдном 16,5 литров воды до температуры 72,5 градусов Цельсия. Высыпьте в кастрюлю весь помолотый солод из набора. Тщательно перемешайте солод в воде. Температура затора должна опуститься до 67 градусов Цельсия. Настаивайте его в течение 80 минут, помешивая каждые 10 минут.</w:t>
      </w:r>
    </w:p>
    <w:p w14:paraId="4A49EC5D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Во время настаивания затора нагрейте 16,5л промывочной воды до температуры 78-80 градусов Цельсия.</w:t>
      </w:r>
    </w:p>
    <w:p w14:paraId="52EFAF2A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По истечении настаивания затора откройте краник кастрюли на 45 градусов и перелейте немного сусла в кувшин. Затем, аккуратно перелейте это сусло обратно в затор. Перелейте так около 10 литров. Первоначально, сусло будет мутным, но по мере перелива оно будет осветляться, т.к. над фальшдном постепенно образуется слой шелухи солода, который задерживает крупные взвеси.</w:t>
      </w:r>
    </w:p>
    <w:p w14:paraId="2786F96D">
      <w:pPr>
        <w:pStyle w:val="5"/>
        <w:ind w:left="426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Далее, перелейте сусло через краник в промежуточную емкость. По мере оголения шелухи в кастрюле, аккуратно подливайте в нее заранее подготовленную промывочную воду. После окончания фильтрации очистите кастрюлю от солодовой шелухи (дробины), промойте и перелейте в нее сусло из промежуточной емкости. Перед кипячением должно получиться около 27,5 литров сусла. Доведите до кипения.</w:t>
      </w:r>
    </w:p>
    <w:p w14:paraId="5B761FA7">
      <w:pPr>
        <w:pStyle w:val="5"/>
        <w:ind w:left="0"/>
        <w:jc w:val="both"/>
        <w:rPr>
          <w:rFonts w:ascii="Times New Roman" w:hAnsi="Times New Roman" w:cs="Times New Roman"/>
          <w:sz w:val="16"/>
          <w:szCs w:val="20"/>
        </w:rPr>
      </w:pPr>
    </w:p>
    <w:p w14:paraId="0BF0AD0C">
      <w:pPr>
        <w:pStyle w:val="5"/>
        <w:ind w:left="0"/>
        <w:jc w:val="center"/>
        <w:rPr>
          <w:rFonts w:ascii="Times New Roman" w:hAnsi="Times New Roman" w:cs="Times New Roman"/>
          <w:b/>
          <w:sz w:val="16"/>
          <w:szCs w:val="20"/>
        </w:rPr>
      </w:pPr>
      <w:r>
        <w:rPr>
          <w:rFonts w:ascii="Times New Roman" w:hAnsi="Times New Roman" w:cs="Times New Roman"/>
          <w:b/>
          <w:sz w:val="16"/>
          <w:szCs w:val="20"/>
        </w:rPr>
        <w:t>Этап 2. Варка.</w:t>
      </w:r>
    </w:p>
    <w:p w14:paraId="449B4972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Доведите сусло до кипения. Сусло должно активно бурлить. Отмерьте 10гр хмеля из набора, высыпьте его в кипящее сусло и перемешайте. Через 50 минут высыпьте в сусло оставшиеся 10гр хмеля и перемешайте. Через 10 минут выключите нагрев кастрюли.</w:t>
      </w:r>
    </w:p>
    <w:p w14:paraId="0FFA4C89">
      <w:pPr>
        <w:pStyle w:val="5"/>
        <w:ind w:left="426"/>
        <w:jc w:val="both"/>
        <w:rPr>
          <w:rFonts w:ascii="Times New Roman" w:hAnsi="Times New Roman" w:cs="Times New Roman"/>
          <w:sz w:val="16"/>
          <w:szCs w:val="20"/>
        </w:rPr>
      </w:pPr>
    </w:p>
    <w:p w14:paraId="7042290C">
      <w:pPr>
        <w:pStyle w:val="5"/>
        <w:ind w:left="0"/>
        <w:jc w:val="center"/>
        <w:rPr>
          <w:rFonts w:ascii="Times New Roman" w:hAnsi="Times New Roman" w:cs="Times New Roman"/>
          <w:b/>
          <w:sz w:val="16"/>
          <w:szCs w:val="20"/>
        </w:rPr>
      </w:pPr>
      <w:r>
        <w:rPr>
          <w:rFonts w:ascii="Times New Roman" w:hAnsi="Times New Roman" w:cs="Times New Roman"/>
          <w:b/>
          <w:sz w:val="16"/>
          <w:szCs w:val="20"/>
        </w:rPr>
        <w:t>Этап 3. Охлаждение.</w:t>
      </w:r>
    </w:p>
    <w:p w14:paraId="45791DDA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После кипячения сусло необходимо быстро охладить до температуры 21-23 градусов Цельсия. Это можно сделать, положив кастрюлю с суслом в ванну с холодной водой и льдом.</w:t>
      </w:r>
    </w:p>
    <w:p w14:paraId="7D6B9017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Также, для охлаждения сусла используются змеевики (чиллеры) из медной трубы или трубы из нержавеющей стали, длиной 10-12 метров. Чиллер кладется в сусло за 10мин до конца кипячения для дезинфекции. После кипячения сусла, через чиллер пропускают холодную водопроводную воду.</w:t>
      </w:r>
    </w:p>
    <w:p w14:paraId="6D25A0B3">
      <w:pPr>
        <w:pStyle w:val="5"/>
        <w:ind w:left="426"/>
        <w:jc w:val="both"/>
        <w:rPr>
          <w:rFonts w:ascii="Times New Roman" w:hAnsi="Times New Roman" w:cs="Times New Roman"/>
          <w:sz w:val="16"/>
          <w:szCs w:val="20"/>
        </w:rPr>
      </w:pPr>
    </w:p>
    <w:p w14:paraId="5F48545C">
      <w:pPr>
        <w:pStyle w:val="5"/>
        <w:ind w:left="0"/>
        <w:jc w:val="center"/>
        <w:rPr>
          <w:rFonts w:ascii="Times New Roman" w:hAnsi="Times New Roman" w:cs="Times New Roman"/>
          <w:b/>
          <w:sz w:val="16"/>
          <w:szCs w:val="20"/>
        </w:rPr>
      </w:pPr>
      <w:r>
        <w:rPr>
          <w:rFonts w:ascii="Times New Roman" w:hAnsi="Times New Roman" w:cs="Times New Roman"/>
          <w:b/>
          <w:sz w:val="16"/>
          <w:szCs w:val="20"/>
        </w:rPr>
        <w:t>Этап 4. Перелив сусла.</w:t>
      </w:r>
    </w:p>
    <w:p w14:paraId="1776F901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Во время варки и охлаждения вы можете дезинфицировать бродильную емкость (например, 30л бак из пищевого пластика) и гидрозатвор. Сделать это можно раствором йода (10мл на 10 литров воды), хлорсодержащими средствами (типа таблеток Деохлор – 1шт на 10л воды) или средством на основе ортофосфорной кислоты </w:t>
      </w:r>
      <w:r>
        <w:rPr>
          <w:rFonts w:ascii="Times New Roman" w:hAnsi="Times New Roman" w:cs="Times New Roman"/>
          <w:sz w:val="16"/>
          <w:szCs w:val="20"/>
          <w:lang w:val="en-US"/>
        </w:rPr>
        <w:t>StarSan</w:t>
      </w:r>
      <w:r>
        <w:rPr>
          <w:rFonts w:ascii="Times New Roman" w:hAnsi="Times New Roman" w:cs="Times New Roman"/>
          <w:sz w:val="16"/>
          <w:szCs w:val="20"/>
        </w:rPr>
        <w:t xml:space="preserve"> (25мл на 10л воды). После десятиминутной обработки раствором, емкость необходимо промыть чистой водой (при использовании средства </w:t>
      </w:r>
      <w:r>
        <w:rPr>
          <w:rFonts w:ascii="Times New Roman" w:hAnsi="Times New Roman" w:cs="Times New Roman"/>
          <w:sz w:val="16"/>
          <w:szCs w:val="20"/>
          <w:lang w:val="en-US"/>
        </w:rPr>
        <w:t>StarSan</w:t>
      </w:r>
      <w:r>
        <w:rPr>
          <w:rFonts w:ascii="Times New Roman" w:hAnsi="Times New Roman" w:cs="Times New Roman"/>
          <w:sz w:val="16"/>
          <w:szCs w:val="20"/>
        </w:rPr>
        <w:t>, бродильную емкость промывать не обязательно даже при наличии в ней пены).</w:t>
      </w:r>
    </w:p>
    <w:p w14:paraId="24236454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После охлаждения сусла, перелейте его из кастрюли в бродильную емкость. Под струю переливаемого сусла можно подставить дезинфицированный дуршлаг с марлей для фильтрации сусла от хмелевого бруха и свернувшегося белка.</w:t>
      </w:r>
    </w:p>
    <w:p w14:paraId="05D9CB78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При варке пива из данного набора, заполняйте бродильную емкость максимум на 2/3 от ее объема, т.к. при брожении пенная шапка с дрожжами может начать выходить через гидрозатвор, что может послужить причиной инфекции сусла.</w:t>
      </w:r>
    </w:p>
    <w:p w14:paraId="33409F92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Если у Вас есть колба с ареометром или рефрактометр, можете померить начальную плотность сусла. Для данного набора она должна быть около 13% </w:t>
      </w:r>
      <w:r>
        <w:rPr>
          <w:rFonts w:ascii="Times New Roman" w:hAnsi="Times New Roman" w:cs="Times New Roman"/>
          <w:sz w:val="16"/>
          <w:szCs w:val="20"/>
          <w:lang w:val="en-US"/>
        </w:rPr>
        <w:t>Plato</w:t>
      </w:r>
      <w:r>
        <w:rPr>
          <w:rFonts w:ascii="Times New Roman" w:hAnsi="Times New Roman" w:cs="Times New Roman"/>
          <w:sz w:val="16"/>
          <w:szCs w:val="20"/>
        </w:rPr>
        <w:t>.</w:t>
      </w:r>
    </w:p>
    <w:p w14:paraId="3559BC0F">
      <w:pPr>
        <w:pStyle w:val="5"/>
        <w:ind w:left="426"/>
        <w:jc w:val="both"/>
        <w:rPr>
          <w:rFonts w:ascii="Times New Roman" w:hAnsi="Times New Roman" w:cs="Times New Roman"/>
          <w:sz w:val="16"/>
          <w:szCs w:val="20"/>
        </w:rPr>
      </w:pPr>
    </w:p>
    <w:p w14:paraId="79DB55CE">
      <w:pPr>
        <w:pStyle w:val="5"/>
        <w:ind w:left="0"/>
        <w:jc w:val="center"/>
        <w:rPr>
          <w:rFonts w:ascii="Times New Roman" w:hAnsi="Times New Roman" w:cs="Times New Roman"/>
          <w:b/>
          <w:sz w:val="16"/>
          <w:szCs w:val="20"/>
        </w:rPr>
      </w:pPr>
      <w:r>
        <w:rPr>
          <w:rFonts w:ascii="Times New Roman" w:hAnsi="Times New Roman" w:cs="Times New Roman"/>
          <w:b/>
          <w:sz w:val="16"/>
          <w:szCs w:val="20"/>
        </w:rPr>
        <w:t>Этап 5. Аэрация сусла и подготовка дрожжей.</w:t>
      </w:r>
    </w:p>
    <w:p w14:paraId="4BF546B3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Дрожжам для корректной работы на первоначальном этапе необходим кислород, которого в готовом сусле недостаточно. Поэтому после перелива сусла бродильную емкость необходимо хорошенько потрясти в течении одной минуты. Также, аэрировать сусло можно, если переливать его из кастрюли в бродильную емкость с высоты от 1,5м.</w:t>
      </w:r>
    </w:p>
    <w:p w14:paraId="23D2CE1D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Если Вы хранили пакетик с дрожжами в холодильнике, то за 3 часа до их использования достаньте пакетик и положите в условия комнатной температуры. После аэрации, вскройте пакетик с дрожжами из набора и аккуратно высыпьте содержимое по поверхности сусла. Закройте емкость крышкой и поставьте гидрозатвор, в который необходимо будет налить воды или спиртосодержащей жидкости.</w:t>
      </w:r>
    </w:p>
    <w:p w14:paraId="137E4D0C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Для более лучшей работы дрожжей в начале процесса брожения Вы можете налить в небольшую банку (или колбу) 100мл теплой (20-25гр.С) воды и высыпать дрожжи в нее. Несильно потрясывайте банку каждые 10 минут и через 30мин вылейте содержимое банки в сусло.</w:t>
      </w:r>
    </w:p>
    <w:p w14:paraId="45EDD378">
      <w:pPr>
        <w:pStyle w:val="5"/>
        <w:ind w:left="426"/>
        <w:jc w:val="both"/>
        <w:rPr>
          <w:rFonts w:ascii="Times New Roman" w:hAnsi="Times New Roman" w:cs="Times New Roman"/>
          <w:sz w:val="16"/>
          <w:szCs w:val="20"/>
        </w:rPr>
      </w:pPr>
    </w:p>
    <w:p w14:paraId="5CF0B3D0">
      <w:pPr>
        <w:pStyle w:val="5"/>
        <w:ind w:left="0"/>
        <w:jc w:val="center"/>
        <w:rPr>
          <w:rFonts w:ascii="Times New Roman" w:hAnsi="Times New Roman" w:cs="Times New Roman"/>
          <w:b/>
          <w:sz w:val="16"/>
          <w:szCs w:val="20"/>
        </w:rPr>
      </w:pPr>
      <w:r>
        <w:rPr>
          <w:rFonts w:ascii="Times New Roman" w:hAnsi="Times New Roman" w:cs="Times New Roman"/>
          <w:b/>
          <w:sz w:val="16"/>
          <w:szCs w:val="20"/>
        </w:rPr>
        <w:t>Этап 6. Брожение.</w:t>
      </w:r>
    </w:p>
    <w:p w14:paraId="43EA97F7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Температура сусла по ходу брожения должна находиться в пределах 21-24гр.С. Через 2-3 суток после начала процесса брожения гидрозатвор должен активно бурлить. В этот момент дрожжи активно поедают моносахариды в сусле, выделяют спирт, углекислый газ и ароматические фенолы.</w:t>
      </w:r>
    </w:p>
    <w:p w14:paraId="73E32C4D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Не допускайте повышения температуры брожения выше 25гр.С . Это может привести к выделению дрожжами побочных фенолов, которые далеко не лучшим образом скажутся на вкусе Вашего пива.</w:t>
      </w:r>
    </w:p>
    <w:p w14:paraId="200F64E4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При температуре брожения ниже 18гр.С дрожжи из набора могут работать с минимальной активностью или вовсе выпадут в осадок и прекратят свою работу.</w:t>
      </w:r>
    </w:p>
    <w:p w14:paraId="03373F7D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По мере уменьшения сбраживаемых сахаров в сусле, активность дрожжей уменьшится, они начнут оседать на дно, а гидрозатвор уменьшит периодичность бурления.</w:t>
      </w:r>
    </w:p>
    <w:p w14:paraId="6D9B2227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Если у Вас есть ареометр, можете контролировать процесс сбраживания, каждый день измеряя плотность сусла. Пробы для таких измерений можно брать, если в Вашей бродильной емкости есть краник. Если конечная плотность сусла не меняется в течение трех дней, то сброженое сусло можно разливать по бутылкам.</w:t>
      </w:r>
    </w:p>
    <w:p w14:paraId="2E28F1C7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Если у Вас нет ареометра, то розлив по бутылкам можно осуществлять через две недели после начала брожения.</w:t>
      </w:r>
    </w:p>
    <w:p w14:paraId="375FCC77">
      <w:pPr>
        <w:pStyle w:val="5"/>
        <w:ind w:left="426"/>
        <w:jc w:val="both"/>
        <w:rPr>
          <w:rFonts w:ascii="Times New Roman" w:hAnsi="Times New Roman" w:cs="Times New Roman"/>
          <w:sz w:val="16"/>
          <w:szCs w:val="20"/>
        </w:rPr>
      </w:pPr>
    </w:p>
    <w:p w14:paraId="384F4F97">
      <w:pPr>
        <w:pStyle w:val="5"/>
        <w:ind w:left="0"/>
        <w:jc w:val="center"/>
        <w:rPr>
          <w:rFonts w:ascii="Times New Roman" w:hAnsi="Times New Roman" w:cs="Times New Roman"/>
          <w:b/>
          <w:sz w:val="16"/>
          <w:szCs w:val="20"/>
        </w:rPr>
      </w:pPr>
      <w:r>
        <w:rPr>
          <w:rFonts w:ascii="Times New Roman" w:hAnsi="Times New Roman" w:cs="Times New Roman"/>
          <w:b/>
          <w:sz w:val="16"/>
          <w:szCs w:val="20"/>
        </w:rPr>
        <w:t>Этап 7. Розлив.</w:t>
      </w:r>
    </w:p>
    <w:p w14:paraId="57BDE168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После брожения разлейте пиво по дезинфицированным бутылкам. Розлив можно произвести с помощью сифона или через краник Вашей бродильной емкости.</w:t>
      </w:r>
    </w:p>
    <w:p w14:paraId="55F6617E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Также, в каждую бутылку необходимо добавить декстрозы из расчета 10г/л. После розлива бутылки необходимо встрясти и оставить при комнатной температуре в течение недели.</w:t>
      </w:r>
    </w:p>
    <w:p w14:paraId="4D7B72EE">
      <w:pPr>
        <w:pStyle w:val="5"/>
        <w:ind w:left="142" w:firstLine="284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Перед употреблением желательно охладить.</w:t>
      </w:r>
    </w:p>
    <w:sectPr>
      <w:pgSz w:w="16838" w:h="11906" w:orient="landscape"/>
      <w:pgMar w:top="1701" w:right="709" w:bottom="850" w:left="1134" w:header="708" w:footer="708" w:gutter="0"/>
      <w:cols w:space="708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B90675"/>
    <w:multiLevelType w:val="multilevel"/>
    <w:tmpl w:val="19B90675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346AA"/>
    <w:multiLevelType w:val="multilevel"/>
    <w:tmpl w:val="1D4346AA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8F"/>
    <w:rsid w:val="000008B2"/>
    <w:rsid w:val="00005263"/>
    <w:rsid w:val="00023B04"/>
    <w:rsid w:val="00027063"/>
    <w:rsid w:val="000359AF"/>
    <w:rsid w:val="00093E8F"/>
    <w:rsid w:val="00096BA7"/>
    <w:rsid w:val="000B2031"/>
    <w:rsid w:val="000B66A4"/>
    <w:rsid w:val="000D4D2E"/>
    <w:rsid w:val="0011222F"/>
    <w:rsid w:val="00121FEA"/>
    <w:rsid w:val="001312E0"/>
    <w:rsid w:val="00187F7F"/>
    <w:rsid w:val="001B62B5"/>
    <w:rsid w:val="001B6843"/>
    <w:rsid w:val="00204625"/>
    <w:rsid w:val="00277511"/>
    <w:rsid w:val="00323C57"/>
    <w:rsid w:val="003249BC"/>
    <w:rsid w:val="00327898"/>
    <w:rsid w:val="00332467"/>
    <w:rsid w:val="00347EF2"/>
    <w:rsid w:val="00375010"/>
    <w:rsid w:val="003E1716"/>
    <w:rsid w:val="003E4374"/>
    <w:rsid w:val="003E598F"/>
    <w:rsid w:val="00410EA4"/>
    <w:rsid w:val="00453445"/>
    <w:rsid w:val="00460F5B"/>
    <w:rsid w:val="004D72A5"/>
    <w:rsid w:val="00561DA7"/>
    <w:rsid w:val="005641B7"/>
    <w:rsid w:val="0058083B"/>
    <w:rsid w:val="005876F3"/>
    <w:rsid w:val="00596B36"/>
    <w:rsid w:val="005D2CEA"/>
    <w:rsid w:val="005D5202"/>
    <w:rsid w:val="005E2D14"/>
    <w:rsid w:val="00615F46"/>
    <w:rsid w:val="006B36B2"/>
    <w:rsid w:val="00713118"/>
    <w:rsid w:val="00717510"/>
    <w:rsid w:val="0076544F"/>
    <w:rsid w:val="0078500B"/>
    <w:rsid w:val="007A7BF5"/>
    <w:rsid w:val="007D3CA5"/>
    <w:rsid w:val="007D614A"/>
    <w:rsid w:val="00803DD8"/>
    <w:rsid w:val="0081079A"/>
    <w:rsid w:val="0090614B"/>
    <w:rsid w:val="009374F3"/>
    <w:rsid w:val="00964215"/>
    <w:rsid w:val="009B7D2F"/>
    <w:rsid w:val="00A10373"/>
    <w:rsid w:val="00B17A28"/>
    <w:rsid w:val="00B85AA2"/>
    <w:rsid w:val="00BA5781"/>
    <w:rsid w:val="00BC43D4"/>
    <w:rsid w:val="00C06A31"/>
    <w:rsid w:val="00C2428E"/>
    <w:rsid w:val="00C60859"/>
    <w:rsid w:val="00C96CD7"/>
    <w:rsid w:val="00CD569C"/>
    <w:rsid w:val="00CF3C27"/>
    <w:rsid w:val="00CF7A18"/>
    <w:rsid w:val="00D344E1"/>
    <w:rsid w:val="00E112E5"/>
    <w:rsid w:val="00E9463A"/>
    <w:rsid w:val="00F26B75"/>
    <w:rsid w:val="00F511F1"/>
    <w:rsid w:val="00F77CDC"/>
    <w:rsid w:val="3E44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1192</Words>
  <Characters>7161</Characters>
  <Lines>59</Lines>
  <Paragraphs>16</Paragraphs>
  <TotalTime>42</TotalTime>
  <ScaleCrop>false</ScaleCrop>
  <LinksUpToDate>false</LinksUpToDate>
  <CharactersWithSpaces>8285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2017-07-20T12:22:00Z</dcterms:created>
  <dc:creator>Maxim Borisov</dc:creator>
  <cp:lastModifiedBy>WPS_1779980265</cp:lastModifiedBy>
  <cp:lastPrinted>2025-02-11T08:38:00Z</cp:lastPrinted>
  <dcterms:modified xsi:type="dcterms:W3CDTF">2026-07-24T13:47:16Z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eyJoZGlkIjoiYjU4NDViMDFmMDFkMzEwMDc5MGY3N2MxN2FhMmViMTYiLCJ1c2VySWQiOiI4MjQ2MzU1NzU2MjgifQ==</vt:lpwstr>
  </property>
  <property fmtid="{D5CDD505-2E9C-101B-9397-08002B2CF9AE}" pid="3" name="KSOProductBuildVer">
    <vt:lpwstr>1049-12.1.0.27458</vt:lpwstr>
  </property>
  <property fmtid="{D5CDD505-2E9C-101B-9397-08002B2CF9AE}" pid="4" name="ICV">
    <vt:lpwstr>744A26DA298D4B3998A9F6AF45966CDE_12</vt:lpwstr>
  </property>
</Properties>
</file>